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D81" w:rsidRDefault="00E75D81" w:rsidP="00E75D81">
      <w:pPr>
        <w:pStyle w:val="Default"/>
      </w:pPr>
    </w:p>
    <w:p w:rsidR="00E75D81" w:rsidRDefault="00E75D81" w:rsidP="00E75D81">
      <w:pPr>
        <w:pStyle w:val="Default"/>
      </w:pPr>
      <w:r>
        <w:t xml:space="preserve"> </w:t>
      </w:r>
    </w:p>
    <w:p w:rsidR="00E75D81" w:rsidRPr="00E75D81" w:rsidRDefault="00E75D81" w:rsidP="00E75D81">
      <w:pPr>
        <w:kinsoku w:val="0"/>
        <w:overflowPunct w:val="0"/>
        <w:autoSpaceDE w:val="0"/>
        <w:autoSpaceDN w:val="0"/>
        <w:adjustRightInd w:val="0"/>
        <w:spacing w:line="307" w:lineRule="exact"/>
        <w:jc w:val="center"/>
        <w:rPr>
          <w:rFonts w:ascii="Arial" w:hAnsi="Arial" w:cs="Arial"/>
          <w:w w:val="85"/>
          <w:kern w:val="0"/>
          <w:sz w:val="32"/>
          <w:szCs w:val="32"/>
        </w:rPr>
      </w:pPr>
      <w:r w:rsidRPr="00E75D81">
        <w:rPr>
          <w:rFonts w:ascii="Arial" w:hAnsi="Arial" w:cs="Arial"/>
          <w:w w:val="85"/>
          <w:kern w:val="0"/>
          <w:sz w:val="32"/>
          <w:szCs w:val="32"/>
        </w:rPr>
        <w:t>NOTICE</w:t>
      </w:r>
      <w:r w:rsidRPr="00E75D81">
        <w:rPr>
          <w:rFonts w:ascii="Arial" w:hAnsi="Arial" w:cs="Arial"/>
          <w:spacing w:val="-9"/>
          <w:w w:val="85"/>
          <w:kern w:val="0"/>
          <w:sz w:val="32"/>
          <w:szCs w:val="32"/>
        </w:rPr>
        <w:t xml:space="preserve"> </w:t>
      </w:r>
      <w:r w:rsidRPr="00E75D81">
        <w:rPr>
          <w:rFonts w:ascii="Arial" w:hAnsi="Arial" w:cs="Arial"/>
          <w:w w:val="85"/>
          <w:kern w:val="0"/>
          <w:sz w:val="32"/>
          <w:szCs w:val="32"/>
        </w:rPr>
        <w:t>OF</w:t>
      </w:r>
      <w:r w:rsidRPr="00E75D81">
        <w:rPr>
          <w:rFonts w:ascii="Arial" w:hAnsi="Arial" w:cs="Arial"/>
          <w:spacing w:val="-9"/>
          <w:w w:val="85"/>
          <w:kern w:val="0"/>
          <w:sz w:val="32"/>
          <w:szCs w:val="32"/>
        </w:rPr>
        <w:t xml:space="preserve"> </w:t>
      </w:r>
      <w:r w:rsidRPr="00E75D81">
        <w:rPr>
          <w:rFonts w:ascii="Arial" w:hAnsi="Arial" w:cs="Arial"/>
          <w:w w:val="85"/>
          <w:kern w:val="0"/>
          <w:sz w:val="32"/>
          <w:szCs w:val="32"/>
        </w:rPr>
        <w:t>ANNUAL</w:t>
      </w:r>
      <w:r w:rsidRPr="00E75D81">
        <w:rPr>
          <w:rFonts w:ascii="Arial" w:hAnsi="Arial" w:cs="Arial"/>
          <w:spacing w:val="-9"/>
          <w:w w:val="85"/>
          <w:kern w:val="0"/>
          <w:sz w:val="32"/>
          <w:szCs w:val="32"/>
        </w:rPr>
        <w:t xml:space="preserve"> </w:t>
      </w:r>
      <w:r w:rsidRPr="00E75D81">
        <w:rPr>
          <w:rFonts w:ascii="Arial" w:hAnsi="Arial" w:cs="Arial"/>
          <w:w w:val="85"/>
          <w:kern w:val="0"/>
          <w:sz w:val="32"/>
          <w:szCs w:val="32"/>
        </w:rPr>
        <w:t>GENERAL</w:t>
      </w:r>
      <w:r w:rsidRPr="00E75D81">
        <w:rPr>
          <w:rFonts w:ascii="Arial" w:hAnsi="Arial" w:cs="Arial"/>
          <w:spacing w:val="-9"/>
          <w:w w:val="85"/>
          <w:kern w:val="0"/>
          <w:sz w:val="32"/>
          <w:szCs w:val="32"/>
        </w:rPr>
        <w:t xml:space="preserve"> </w:t>
      </w:r>
      <w:r w:rsidRPr="00E75D81">
        <w:rPr>
          <w:rFonts w:ascii="Arial" w:hAnsi="Arial" w:cs="Arial"/>
          <w:w w:val="85"/>
          <w:kern w:val="0"/>
          <w:sz w:val="32"/>
          <w:szCs w:val="32"/>
        </w:rPr>
        <w:t>MEETING</w:t>
      </w:r>
    </w:p>
    <w:p w:rsidR="00E75D81" w:rsidRPr="00E75D81" w:rsidRDefault="00E75D81" w:rsidP="00E75D81">
      <w:pPr>
        <w:kinsoku w:val="0"/>
        <w:overflowPunct w:val="0"/>
        <w:autoSpaceDE w:val="0"/>
        <w:autoSpaceDN w:val="0"/>
        <w:adjustRightInd w:val="0"/>
        <w:spacing w:before="133"/>
        <w:rPr>
          <w:rFonts w:ascii="Arial" w:hAnsi="Arial" w:cs="Arial"/>
          <w:kern w:val="0"/>
          <w:sz w:val="32"/>
          <w:szCs w:val="32"/>
        </w:rPr>
      </w:pPr>
    </w:p>
    <w:p w:rsidR="00E75D81" w:rsidRPr="00E75D81" w:rsidRDefault="00E75D81" w:rsidP="00E75D81">
      <w:pPr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w w:val="80"/>
          <w:kern w:val="0"/>
          <w:sz w:val="22"/>
          <w:szCs w:val="22"/>
        </w:rPr>
      </w:pPr>
      <w:r w:rsidRPr="00E75D81">
        <w:rPr>
          <w:rFonts w:ascii="Arial" w:hAnsi="Arial" w:cs="Arial"/>
          <w:b/>
          <w:bCs/>
          <w:w w:val="80"/>
          <w:kern w:val="0"/>
          <w:sz w:val="22"/>
          <w:szCs w:val="22"/>
        </w:rPr>
        <w:t>FOOTBALL SUPPORTERS’ SOCIETY OF BURY LIMITED</w:t>
      </w:r>
    </w:p>
    <w:p w:rsidR="00E75D81" w:rsidRPr="00E75D81" w:rsidRDefault="00E75D81" w:rsidP="00E75D81">
      <w:pPr>
        <w:kinsoku w:val="0"/>
        <w:overflowPunct w:val="0"/>
        <w:autoSpaceDE w:val="0"/>
        <w:autoSpaceDN w:val="0"/>
        <w:adjustRightInd w:val="0"/>
        <w:spacing w:before="59" w:line="276" w:lineRule="auto"/>
        <w:ind w:left="3113" w:right="160" w:hanging="2807"/>
        <w:rPr>
          <w:rFonts w:ascii="Arial" w:hAnsi="Arial" w:cs="Arial"/>
          <w:b/>
          <w:bCs/>
          <w:w w:val="85"/>
          <w:kern w:val="0"/>
          <w:sz w:val="22"/>
          <w:szCs w:val="22"/>
        </w:rPr>
      </w:pPr>
      <w:r w:rsidRPr="00E75D81">
        <w:rPr>
          <w:rFonts w:ascii="Arial" w:hAnsi="Arial" w:cs="Arial"/>
          <w:b/>
          <w:bCs/>
          <w:w w:val="85"/>
          <w:kern w:val="0"/>
          <w:sz w:val="22"/>
          <w:szCs w:val="22"/>
        </w:rPr>
        <w:t>REGISTERED</w:t>
      </w:r>
      <w:r w:rsidRPr="00E75D81">
        <w:rPr>
          <w:rFonts w:ascii="Arial" w:hAnsi="Arial" w:cs="Arial"/>
          <w:b/>
          <w:bCs/>
          <w:spacing w:val="-7"/>
          <w:w w:val="85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b/>
          <w:bCs/>
          <w:w w:val="85"/>
          <w:kern w:val="0"/>
          <w:sz w:val="22"/>
          <w:szCs w:val="22"/>
        </w:rPr>
        <w:t>UNDER</w:t>
      </w:r>
      <w:r w:rsidRPr="00E75D81">
        <w:rPr>
          <w:rFonts w:ascii="Arial" w:hAnsi="Arial" w:cs="Arial"/>
          <w:b/>
          <w:bCs/>
          <w:spacing w:val="-6"/>
          <w:w w:val="85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b/>
          <w:bCs/>
          <w:w w:val="85"/>
          <w:kern w:val="0"/>
          <w:sz w:val="22"/>
          <w:szCs w:val="22"/>
        </w:rPr>
        <w:t>THE</w:t>
      </w:r>
      <w:r w:rsidRPr="00E75D81">
        <w:rPr>
          <w:rFonts w:ascii="Arial" w:hAnsi="Arial" w:cs="Arial"/>
          <w:b/>
          <w:bCs/>
          <w:spacing w:val="-6"/>
          <w:w w:val="85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b/>
          <w:bCs/>
          <w:w w:val="85"/>
          <w:kern w:val="0"/>
          <w:sz w:val="22"/>
          <w:szCs w:val="22"/>
        </w:rPr>
        <w:t>CO-OPERATIVE</w:t>
      </w:r>
      <w:r w:rsidRPr="00E75D81">
        <w:rPr>
          <w:rFonts w:ascii="Arial" w:hAnsi="Arial" w:cs="Arial"/>
          <w:b/>
          <w:bCs/>
          <w:spacing w:val="-6"/>
          <w:w w:val="85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b/>
          <w:bCs/>
          <w:w w:val="85"/>
          <w:kern w:val="0"/>
          <w:sz w:val="22"/>
          <w:szCs w:val="22"/>
        </w:rPr>
        <w:t>AND</w:t>
      </w:r>
      <w:r w:rsidRPr="00E75D81">
        <w:rPr>
          <w:rFonts w:ascii="Arial" w:hAnsi="Arial" w:cs="Arial"/>
          <w:b/>
          <w:bCs/>
          <w:spacing w:val="-6"/>
          <w:w w:val="85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b/>
          <w:bCs/>
          <w:w w:val="85"/>
          <w:kern w:val="0"/>
          <w:sz w:val="22"/>
          <w:szCs w:val="22"/>
        </w:rPr>
        <w:t>COMMUNITY</w:t>
      </w:r>
      <w:r w:rsidRPr="00E75D81">
        <w:rPr>
          <w:rFonts w:ascii="Arial" w:hAnsi="Arial" w:cs="Arial"/>
          <w:b/>
          <w:bCs/>
          <w:spacing w:val="-6"/>
          <w:w w:val="85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b/>
          <w:bCs/>
          <w:w w:val="85"/>
          <w:kern w:val="0"/>
          <w:sz w:val="22"/>
          <w:szCs w:val="22"/>
        </w:rPr>
        <w:t>BENEFIT</w:t>
      </w:r>
      <w:r w:rsidRPr="00E75D81">
        <w:rPr>
          <w:rFonts w:ascii="Arial" w:hAnsi="Arial" w:cs="Arial"/>
          <w:b/>
          <w:bCs/>
          <w:spacing w:val="-6"/>
          <w:w w:val="85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b/>
          <w:bCs/>
          <w:w w:val="85"/>
          <w:kern w:val="0"/>
          <w:sz w:val="22"/>
          <w:szCs w:val="22"/>
        </w:rPr>
        <w:t>SOCIETIES</w:t>
      </w:r>
      <w:r w:rsidRPr="00E75D81">
        <w:rPr>
          <w:rFonts w:ascii="Arial" w:hAnsi="Arial" w:cs="Arial"/>
          <w:b/>
          <w:bCs/>
          <w:spacing w:val="-6"/>
          <w:w w:val="85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b/>
          <w:bCs/>
          <w:w w:val="85"/>
          <w:kern w:val="0"/>
          <w:sz w:val="22"/>
          <w:szCs w:val="22"/>
        </w:rPr>
        <w:t>ACT</w:t>
      </w:r>
      <w:r w:rsidRPr="00E75D81">
        <w:rPr>
          <w:rFonts w:ascii="Arial" w:hAnsi="Arial" w:cs="Arial"/>
          <w:b/>
          <w:bCs/>
          <w:spacing w:val="-7"/>
          <w:w w:val="85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b/>
          <w:bCs/>
          <w:w w:val="85"/>
          <w:kern w:val="0"/>
          <w:sz w:val="22"/>
          <w:szCs w:val="22"/>
        </w:rPr>
        <w:t>2014</w:t>
      </w:r>
      <w:r w:rsidRPr="00E75D81">
        <w:rPr>
          <w:rFonts w:ascii="Arial" w:hAnsi="Arial" w:cs="Arial"/>
          <w:b/>
          <w:bCs/>
          <w:spacing w:val="-6"/>
          <w:w w:val="85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b/>
          <w:bCs/>
          <w:w w:val="85"/>
          <w:kern w:val="0"/>
          <w:sz w:val="22"/>
          <w:szCs w:val="22"/>
        </w:rPr>
        <w:t>WITH</w:t>
      </w:r>
      <w:r w:rsidRPr="00E75D81">
        <w:rPr>
          <w:rFonts w:ascii="Arial" w:hAnsi="Arial" w:cs="Arial"/>
          <w:b/>
          <w:bCs/>
          <w:spacing w:val="-6"/>
          <w:w w:val="85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b/>
          <w:bCs/>
          <w:w w:val="85"/>
          <w:kern w:val="0"/>
          <w:sz w:val="22"/>
          <w:szCs w:val="22"/>
        </w:rPr>
        <w:t>MUTUAL</w:t>
      </w:r>
      <w:r w:rsidRPr="00E75D81">
        <w:rPr>
          <w:rFonts w:ascii="Arial" w:hAnsi="Arial" w:cs="Arial"/>
          <w:b/>
          <w:bCs/>
          <w:spacing w:val="-6"/>
          <w:w w:val="85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b/>
          <w:bCs/>
          <w:w w:val="85"/>
          <w:kern w:val="0"/>
          <w:sz w:val="22"/>
          <w:szCs w:val="22"/>
        </w:rPr>
        <w:t>SOCIETY</w:t>
      </w:r>
      <w:r w:rsidRPr="00E75D81">
        <w:rPr>
          <w:rFonts w:ascii="Arial" w:hAnsi="Arial" w:cs="Arial"/>
          <w:b/>
          <w:bCs/>
          <w:spacing w:val="-6"/>
          <w:w w:val="85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b/>
          <w:bCs/>
          <w:w w:val="85"/>
          <w:kern w:val="0"/>
          <w:sz w:val="22"/>
          <w:szCs w:val="22"/>
        </w:rPr>
        <w:t>NUMBER</w:t>
      </w:r>
      <w:r w:rsidRPr="00E75D81">
        <w:rPr>
          <w:rFonts w:ascii="Arial" w:hAnsi="Arial" w:cs="Arial"/>
          <w:b/>
          <w:bCs/>
          <w:spacing w:val="-6"/>
          <w:w w:val="85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b/>
          <w:bCs/>
          <w:w w:val="85"/>
          <w:kern w:val="0"/>
          <w:sz w:val="22"/>
          <w:szCs w:val="22"/>
        </w:rPr>
        <w:t>9094</w:t>
      </w:r>
    </w:p>
    <w:p w:rsidR="00E75D81" w:rsidRPr="00E75D81" w:rsidRDefault="00E75D81" w:rsidP="00E75D81">
      <w:pPr>
        <w:kinsoku w:val="0"/>
        <w:overflowPunct w:val="0"/>
        <w:autoSpaceDE w:val="0"/>
        <w:autoSpaceDN w:val="0"/>
        <w:adjustRightInd w:val="0"/>
        <w:spacing w:before="160" w:line="276" w:lineRule="auto"/>
        <w:ind w:left="100"/>
        <w:rPr>
          <w:rFonts w:ascii="Arial" w:hAnsi="Arial" w:cs="Arial"/>
          <w:spacing w:val="-8"/>
          <w:kern w:val="0"/>
          <w:sz w:val="22"/>
          <w:szCs w:val="22"/>
        </w:rPr>
      </w:pPr>
      <w:r w:rsidRPr="00E75D81">
        <w:rPr>
          <w:rFonts w:ascii="Arial" w:hAnsi="Arial" w:cs="Arial"/>
          <w:spacing w:val="-8"/>
          <w:kern w:val="0"/>
          <w:sz w:val="22"/>
          <w:szCs w:val="22"/>
        </w:rPr>
        <w:t>Notice is hereby given that the Annual General Meeting of</w:t>
      </w:r>
      <w:r w:rsidRPr="00E75D81">
        <w:rPr>
          <w:rFonts w:ascii="Arial" w:hAnsi="Arial" w:cs="Arial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8"/>
          <w:kern w:val="0"/>
          <w:sz w:val="22"/>
          <w:szCs w:val="22"/>
        </w:rPr>
        <w:t>the Football Supporters’ Society of Bury</w:t>
      </w:r>
      <w:r w:rsidRPr="00E75D81">
        <w:rPr>
          <w:rFonts w:ascii="Arial" w:hAnsi="Arial" w:cs="Arial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8"/>
          <w:kern w:val="0"/>
          <w:sz w:val="22"/>
          <w:szCs w:val="22"/>
        </w:rPr>
        <w:t xml:space="preserve">Limited will be held online via </w:t>
      </w:r>
      <w:r w:rsidR="00411F17">
        <w:rPr>
          <w:rFonts w:ascii="Arial" w:hAnsi="Arial" w:cs="Arial"/>
          <w:spacing w:val="-8"/>
          <w:kern w:val="0"/>
          <w:sz w:val="22"/>
          <w:szCs w:val="22"/>
        </w:rPr>
        <w:t xml:space="preserve"> Teams </w:t>
      </w:r>
      <w:r w:rsidRPr="00E75D81">
        <w:rPr>
          <w:rFonts w:ascii="Arial" w:hAnsi="Arial" w:cs="Arial"/>
          <w:spacing w:val="-8"/>
          <w:kern w:val="0"/>
          <w:sz w:val="22"/>
          <w:szCs w:val="22"/>
        </w:rPr>
        <w:t xml:space="preserve">(or similar online conferencing software) at 7pm </w:t>
      </w:r>
      <w:r w:rsidR="00F549B9">
        <w:rPr>
          <w:rFonts w:ascii="Arial" w:hAnsi="Arial" w:cs="Arial"/>
          <w:spacing w:val="-8"/>
          <w:kern w:val="0"/>
          <w:sz w:val="22"/>
          <w:szCs w:val="22"/>
        </w:rPr>
        <w:t>24</w:t>
      </w:r>
      <w:r w:rsidR="00F549B9" w:rsidRPr="00F549B9">
        <w:rPr>
          <w:rFonts w:ascii="Arial" w:hAnsi="Arial" w:cs="Arial"/>
          <w:spacing w:val="-8"/>
          <w:kern w:val="0"/>
          <w:sz w:val="22"/>
          <w:szCs w:val="22"/>
          <w:vertAlign w:val="superscript"/>
        </w:rPr>
        <w:t>th</w:t>
      </w:r>
      <w:r w:rsidR="00F549B9">
        <w:rPr>
          <w:rFonts w:ascii="Arial" w:hAnsi="Arial" w:cs="Arial"/>
          <w:spacing w:val="-8"/>
          <w:kern w:val="0"/>
          <w:sz w:val="22"/>
          <w:szCs w:val="22"/>
        </w:rPr>
        <w:t xml:space="preserve"> March</w:t>
      </w:r>
      <w:r w:rsidR="00D55816">
        <w:rPr>
          <w:rFonts w:ascii="Arial" w:hAnsi="Arial" w:cs="Arial"/>
          <w:spacing w:val="-8"/>
          <w:kern w:val="0"/>
          <w:sz w:val="22"/>
          <w:szCs w:val="22"/>
        </w:rPr>
        <w:t xml:space="preserve"> </w:t>
      </w:r>
      <w:r w:rsidR="00224653">
        <w:rPr>
          <w:rFonts w:ascii="Arial" w:hAnsi="Arial" w:cs="Arial"/>
          <w:spacing w:val="-8"/>
          <w:kern w:val="0"/>
          <w:sz w:val="22"/>
          <w:szCs w:val="22"/>
        </w:rPr>
        <w:t xml:space="preserve"> 2025</w:t>
      </w:r>
      <w:r w:rsidRPr="00E75D81">
        <w:rPr>
          <w:rFonts w:ascii="Arial" w:hAnsi="Arial" w:cs="Arial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8"/>
          <w:kern w:val="0"/>
          <w:sz w:val="22"/>
          <w:szCs w:val="22"/>
        </w:rPr>
        <w:t>to consider, discuss and if thought fit, pass, the following resolutions or transact the following</w:t>
      </w:r>
      <w:r w:rsidRPr="00E75D81">
        <w:rPr>
          <w:rFonts w:ascii="Arial" w:hAnsi="Arial" w:cs="Arial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8"/>
          <w:kern w:val="0"/>
          <w:sz w:val="22"/>
          <w:szCs w:val="22"/>
        </w:rPr>
        <w:t>business:</w:t>
      </w:r>
    </w:p>
    <w:p w:rsidR="00E75D81" w:rsidRPr="00E75D81" w:rsidRDefault="00E75D81" w:rsidP="00E75D81">
      <w:pPr>
        <w:kinsoku w:val="0"/>
        <w:overflowPunct w:val="0"/>
        <w:autoSpaceDE w:val="0"/>
        <w:autoSpaceDN w:val="0"/>
        <w:adjustRightInd w:val="0"/>
        <w:spacing w:before="21"/>
        <w:rPr>
          <w:rFonts w:ascii="Arial" w:hAnsi="Arial" w:cs="Arial"/>
          <w:kern w:val="0"/>
          <w:sz w:val="22"/>
          <w:szCs w:val="22"/>
        </w:rPr>
      </w:pPr>
    </w:p>
    <w:p w:rsidR="00802535" w:rsidRDefault="00802535" w:rsidP="00E75D81">
      <w:pPr>
        <w:numPr>
          <w:ilvl w:val="0"/>
          <w:numId w:val="3"/>
        </w:numPr>
        <w:tabs>
          <w:tab w:val="left" w:pos="818"/>
        </w:tabs>
        <w:kinsoku w:val="0"/>
        <w:overflowPunct w:val="0"/>
        <w:autoSpaceDE w:val="0"/>
        <w:autoSpaceDN w:val="0"/>
        <w:adjustRightInd w:val="0"/>
        <w:ind w:left="818" w:hanging="358"/>
        <w:rPr>
          <w:rFonts w:ascii="Arial" w:hAnsi="Arial" w:cs="Arial"/>
          <w:spacing w:val="-8"/>
          <w:kern w:val="0"/>
          <w:sz w:val="22"/>
          <w:szCs w:val="22"/>
        </w:rPr>
      </w:pPr>
      <w:r>
        <w:rPr>
          <w:rFonts w:ascii="Arial" w:hAnsi="Arial" w:cs="Arial"/>
          <w:spacing w:val="-8"/>
          <w:kern w:val="0"/>
          <w:sz w:val="22"/>
          <w:szCs w:val="22"/>
        </w:rPr>
        <w:t>To approve the minutes of the AGM 28</w:t>
      </w:r>
      <w:r w:rsidRPr="00802535">
        <w:rPr>
          <w:rFonts w:ascii="Arial" w:hAnsi="Arial" w:cs="Arial"/>
          <w:spacing w:val="-8"/>
          <w:kern w:val="0"/>
          <w:sz w:val="22"/>
          <w:szCs w:val="22"/>
          <w:vertAlign w:val="superscript"/>
        </w:rPr>
        <w:t>th</w:t>
      </w:r>
      <w:r>
        <w:rPr>
          <w:rFonts w:ascii="Arial" w:hAnsi="Arial" w:cs="Arial"/>
          <w:spacing w:val="-8"/>
          <w:kern w:val="0"/>
          <w:sz w:val="22"/>
          <w:szCs w:val="22"/>
        </w:rPr>
        <w:t xml:space="preserve"> Dec 2023</w:t>
      </w:r>
    </w:p>
    <w:p w:rsidR="00E75D81" w:rsidRPr="00E75D81" w:rsidRDefault="00E75D81" w:rsidP="00E75D81">
      <w:pPr>
        <w:numPr>
          <w:ilvl w:val="0"/>
          <w:numId w:val="3"/>
        </w:numPr>
        <w:tabs>
          <w:tab w:val="left" w:pos="818"/>
        </w:tabs>
        <w:kinsoku w:val="0"/>
        <w:overflowPunct w:val="0"/>
        <w:autoSpaceDE w:val="0"/>
        <w:autoSpaceDN w:val="0"/>
        <w:adjustRightInd w:val="0"/>
        <w:ind w:left="818" w:hanging="358"/>
        <w:rPr>
          <w:rFonts w:ascii="Arial" w:hAnsi="Arial" w:cs="Arial"/>
          <w:spacing w:val="-8"/>
          <w:kern w:val="0"/>
          <w:sz w:val="22"/>
          <w:szCs w:val="22"/>
        </w:rPr>
      </w:pPr>
      <w:r w:rsidRPr="00E75D81">
        <w:rPr>
          <w:rFonts w:ascii="Arial" w:hAnsi="Arial" w:cs="Arial"/>
          <w:spacing w:val="-8"/>
          <w:kern w:val="0"/>
          <w:sz w:val="22"/>
          <w:szCs w:val="22"/>
        </w:rPr>
        <w:t>To receive and adopt the Society and its subsidiaries’</w:t>
      </w:r>
      <w:r w:rsidRPr="00E75D81">
        <w:rPr>
          <w:rFonts w:ascii="Arial" w:hAnsi="Arial" w:cs="Arial"/>
          <w:spacing w:val="-9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8"/>
          <w:kern w:val="0"/>
          <w:sz w:val="22"/>
          <w:szCs w:val="22"/>
        </w:rPr>
        <w:t>accounts to 30</w:t>
      </w:r>
      <w:r w:rsidRPr="00E75D81">
        <w:rPr>
          <w:rFonts w:ascii="Arial" w:hAnsi="Arial" w:cs="Arial"/>
          <w:spacing w:val="-8"/>
          <w:kern w:val="0"/>
          <w:sz w:val="22"/>
          <w:szCs w:val="22"/>
          <w:vertAlign w:val="superscript"/>
        </w:rPr>
        <w:t>th</w:t>
      </w:r>
      <w:r w:rsidRPr="00E75D81">
        <w:rPr>
          <w:rFonts w:ascii="Arial" w:hAnsi="Arial" w:cs="Arial"/>
          <w:spacing w:val="-8"/>
          <w:kern w:val="0"/>
          <w:sz w:val="22"/>
          <w:szCs w:val="22"/>
        </w:rPr>
        <w:t xml:space="preserve"> June 202</w:t>
      </w:r>
      <w:r w:rsidR="00D746E0">
        <w:rPr>
          <w:rFonts w:ascii="Arial" w:hAnsi="Arial" w:cs="Arial"/>
          <w:spacing w:val="-8"/>
          <w:kern w:val="0"/>
          <w:sz w:val="22"/>
          <w:szCs w:val="22"/>
        </w:rPr>
        <w:t>4</w:t>
      </w:r>
      <w:r w:rsidRPr="00E75D81">
        <w:rPr>
          <w:rFonts w:ascii="Arial" w:hAnsi="Arial" w:cs="Arial"/>
          <w:spacing w:val="-8"/>
          <w:kern w:val="0"/>
          <w:sz w:val="22"/>
          <w:szCs w:val="22"/>
        </w:rPr>
        <w:t>;</w:t>
      </w:r>
    </w:p>
    <w:p w:rsidR="00E75D81" w:rsidRDefault="00E75D81" w:rsidP="00E75D81">
      <w:pPr>
        <w:numPr>
          <w:ilvl w:val="0"/>
          <w:numId w:val="3"/>
        </w:numPr>
        <w:tabs>
          <w:tab w:val="left" w:pos="818"/>
        </w:tabs>
        <w:kinsoku w:val="0"/>
        <w:overflowPunct w:val="0"/>
        <w:autoSpaceDE w:val="0"/>
        <w:autoSpaceDN w:val="0"/>
        <w:adjustRightInd w:val="0"/>
        <w:spacing w:before="16"/>
        <w:ind w:left="818" w:hanging="358"/>
        <w:rPr>
          <w:rFonts w:ascii="Arial" w:hAnsi="Arial" w:cs="Arial"/>
          <w:spacing w:val="-2"/>
          <w:kern w:val="0"/>
          <w:sz w:val="22"/>
          <w:szCs w:val="22"/>
        </w:rPr>
      </w:pPr>
      <w:r w:rsidRPr="00E75D81">
        <w:rPr>
          <w:rFonts w:ascii="Arial" w:hAnsi="Arial" w:cs="Arial"/>
          <w:spacing w:val="-2"/>
          <w:kern w:val="0"/>
          <w:sz w:val="22"/>
          <w:szCs w:val="22"/>
        </w:rPr>
        <w:t>To</w:t>
      </w:r>
      <w:r w:rsidRPr="00E75D81">
        <w:rPr>
          <w:rFonts w:ascii="Arial" w:hAnsi="Arial" w:cs="Arial"/>
          <w:spacing w:val="-14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2"/>
          <w:kern w:val="0"/>
          <w:sz w:val="22"/>
          <w:szCs w:val="22"/>
        </w:rPr>
        <w:t>approve</w:t>
      </w:r>
      <w:r w:rsidRPr="00E75D81">
        <w:rPr>
          <w:rFonts w:ascii="Arial" w:hAnsi="Arial" w:cs="Arial"/>
          <w:spacing w:val="-13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2"/>
          <w:kern w:val="0"/>
          <w:sz w:val="22"/>
          <w:szCs w:val="22"/>
        </w:rPr>
        <w:t>the</w:t>
      </w:r>
      <w:r w:rsidRPr="00E75D81">
        <w:rPr>
          <w:rFonts w:ascii="Arial" w:hAnsi="Arial" w:cs="Arial"/>
          <w:spacing w:val="-14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2"/>
          <w:kern w:val="0"/>
          <w:sz w:val="22"/>
          <w:szCs w:val="22"/>
        </w:rPr>
        <w:t>appointment</w:t>
      </w:r>
      <w:r w:rsidRPr="00E75D81">
        <w:rPr>
          <w:rFonts w:ascii="Arial" w:hAnsi="Arial" w:cs="Arial"/>
          <w:spacing w:val="-13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2"/>
          <w:kern w:val="0"/>
          <w:sz w:val="22"/>
          <w:szCs w:val="22"/>
        </w:rPr>
        <w:t>or</w:t>
      </w:r>
      <w:r w:rsidRPr="00E75D81">
        <w:rPr>
          <w:rFonts w:ascii="Arial" w:hAnsi="Arial" w:cs="Arial"/>
          <w:spacing w:val="-14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2"/>
          <w:kern w:val="0"/>
          <w:sz w:val="22"/>
          <w:szCs w:val="22"/>
        </w:rPr>
        <w:t>re-appointment</w:t>
      </w:r>
      <w:r w:rsidRPr="00E75D81">
        <w:rPr>
          <w:rFonts w:ascii="Arial" w:hAnsi="Arial" w:cs="Arial"/>
          <w:spacing w:val="-13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2"/>
          <w:kern w:val="0"/>
          <w:sz w:val="22"/>
          <w:szCs w:val="22"/>
        </w:rPr>
        <w:t>of</w:t>
      </w:r>
      <w:r w:rsidRPr="00E75D81">
        <w:rPr>
          <w:rFonts w:ascii="Arial" w:hAnsi="Arial" w:cs="Arial"/>
          <w:spacing w:val="-14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2"/>
          <w:kern w:val="0"/>
          <w:sz w:val="22"/>
          <w:szCs w:val="22"/>
        </w:rPr>
        <w:t>our</w:t>
      </w:r>
      <w:r w:rsidRPr="00E75D81">
        <w:rPr>
          <w:rFonts w:ascii="Arial" w:hAnsi="Arial" w:cs="Arial"/>
          <w:spacing w:val="-13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2"/>
          <w:kern w:val="0"/>
          <w:sz w:val="22"/>
          <w:szCs w:val="22"/>
        </w:rPr>
        <w:t>auditors;</w:t>
      </w:r>
    </w:p>
    <w:p w:rsidR="0069510F" w:rsidRPr="00D7398B" w:rsidRDefault="00D7398B" w:rsidP="0069510F">
      <w:pPr>
        <w:numPr>
          <w:ilvl w:val="0"/>
          <w:numId w:val="3"/>
        </w:numPr>
        <w:shd w:val="clear" w:color="auto" w:fill="FFFFFF"/>
        <w:spacing w:after="120"/>
        <w:rPr>
          <w:rFonts w:ascii="Arial" w:eastAsia="Times New Roman" w:hAnsi="Arial" w:cs="Arial"/>
          <w:color w:val="001D35"/>
          <w:kern w:val="0"/>
          <w:sz w:val="22"/>
          <w:szCs w:val="22"/>
          <w:lang w:eastAsia="en-GB"/>
          <w14:ligatures w14:val="none"/>
        </w:rPr>
      </w:pPr>
      <w:r w:rsidRPr="00D7398B">
        <w:rPr>
          <w:rFonts w:ascii="Arial" w:eastAsia="Times New Roman" w:hAnsi="Arial" w:cs="Arial"/>
          <w:color w:val="001D35"/>
          <w:kern w:val="0"/>
          <w:sz w:val="22"/>
          <w:szCs w:val="22"/>
          <w:lang w:eastAsia="en-GB"/>
          <w14:ligatures w14:val="none"/>
        </w:rPr>
        <w:t xml:space="preserve">To consider resolutions </w:t>
      </w:r>
      <w:r w:rsidR="0069510F" w:rsidRPr="00D7398B">
        <w:rPr>
          <w:rFonts w:ascii="Arial" w:eastAsia="Times New Roman" w:hAnsi="Arial" w:cs="Arial"/>
          <w:color w:val="001D35"/>
          <w:kern w:val="0"/>
          <w:sz w:val="22"/>
          <w:szCs w:val="22"/>
          <w:lang w:eastAsia="en-GB"/>
          <w14:ligatures w14:val="none"/>
        </w:rPr>
        <w:t xml:space="preserve"> proposed by members</w:t>
      </w:r>
    </w:p>
    <w:p w:rsidR="00E75D81" w:rsidRPr="00E75D81" w:rsidRDefault="00E75D81" w:rsidP="00224653">
      <w:pPr>
        <w:tabs>
          <w:tab w:val="left" w:pos="818"/>
        </w:tabs>
        <w:kinsoku w:val="0"/>
        <w:overflowPunct w:val="0"/>
        <w:autoSpaceDE w:val="0"/>
        <w:autoSpaceDN w:val="0"/>
        <w:adjustRightInd w:val="0"/>
        <w:spacing w:before="16"/>
        <w:ind w:left="818"/>
        <w:rPr>
          <w:rFonts w:ascii="Arial" w:hAnsi="Arial" w:cs="Arial"/>
          <w:spacing w:val="-2"/>
          <w:kern w:val="0"/>
          <w:sz w:val="22"/>
          <w:szCs w:val="22"/>
        </w:rPr>
      </w:pPr>
    </w:p>
    <w:p w:rsidR="00E75D81" w:rsidRDefault="00224653" w:rsidP="00224653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pacing w:val="-2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 </w:t>
      </w:r>
      <w:r w:rsidR="00E75D81" w:rsidRPr="00E75D81">
        <w:rPr>
          <w:rFonts w:ascii="Arial" w:hAnsi="Arial" w:cs="Arial"/>
          <w:spacing w:val="-2"/>
          <w:kern w:val="0"/>
          <w:sz w:val="22"/>
          <w:szCs w:val="22"/>
        </w:rPr>
        <w:t>Ahead</w:t>
      </w:r>
      <w:r w:rsidR="00E75D81" w:rsidRPr="00E75D81">
        <w:rPr>
          <w:rFonts w:ascii="Arial" w:hAnsi="Arial" w:cs="Arial"/>
          <w:spacing w:val="-14"/>
          <w:kern w:val="0"/>
          <w:sz w:val="22"/>
          <w:szCs w:val="22"/>
        </w:rPr>
        <w:t xml:space="preserve"> </w:t>
      </w:r>
      <w:r w:rsidR="00E75D81" w:rsidRPr="00E75D81">
        <w:rPr>
          <w:rFonts w:ascii="Arial" w:hAnsi="Arial" w:cs="Arial"/>
          <w:spacing w:val="-2"/>
          <w:kern w:val="0"/>
          <w:sz w:val="22"/>
          <w:szCs w:val="22"/>
        </w:rPr>
        <w:t>of</w:t>
      </w:r>
      <w:r w:rsidR="00E75D81" w:rsidRPr="00E75D81">
        <w:rPr>
          <w:rFonts w:ascii="Arial" w:hAnsi="Arial" w:cs="Arial"/>
          <w:spacing w:val="-14"/>
          <w:kern w:val="0"/>
          <w:sz w:val="22"/>
          <w:szCs w:val="22"/>
        </w:rPr>
        <w:t xml:space="preserve"> </w:t>
      </w:r>
      <w:r w:rsidR="00E75D81" w:rsidRPr="00E75D81">
        <w:rPr>
          <w:rFonts w:ascii="Arial" w:hAnsi="Arial" w:cs="Arial"/>
          <w:spacing w:val="-2"/>
          <w:kern w:val="0"/>
          <w:sz w:val="22"/>
          <w:szCs w:val="22"/>
        </w:rPr>
        <w:t>the</w:t>
      </w:r>
      <w:r w:rsidR="00E75D81" w:rsidRPr="00E75D81">
        <w:rPr>
          <w:rFonts w:ascii="Arial" w:hAnsi="Arial" w:cs="Arial"/>
          <w:spacing w:val="-13"/>
          <w:kern w:val="0"/>
          <w:sz w:val="22"/>
          <w:szCs w:val="22"/>
        </w:rPr>
        <w:t xml:space="preserve"> </w:t>
      </w:r>
      <w:r w:rsidR="00E75D81" w:rsidRPr="00E75D81">
        <w:rPr>
          <w:rFonts w:ascii="Arial" w:hAnsi="Arial" w:cs="Arial"/>
          <w:spacing w:val="-2"/>
          <w:kern w:val="0"/>
          <w:sz w:val="22"/>
          <w:szCs w:val="22"/>
        </w:rPr>
        <w:t>meeting</w:t>
      </w:r>
      <w:r w:rsidR="00E75D81" w:rsidRPr="00E75D81">
        <w:rPr>
          <w:rFonts w:ascii="Arial" w:hAnsi="Arial" w:cs="Arial"/>
          <w:spacing w:val="-15"/>
          <w:kern w:val="0"/>
          <w:sz w:val="22"/>
          <w:szCs w:val="22"/>
        </w:rPr>
        <w:t xml:space="preserve"> </w:t>
      </w:r>
      <w:r w:rsidR="00E75D81" w:rsidRPr="00E75D81">
        <w:rPr>
          <w:rFonts w:ascii="Arial" w:hAnsi="Arial" w:cs="Arial"/>
          <w:spacing w:val="-2"/>
          <w:kern w:val="0"/>
          <w:sz w:val="22"/>
          <w:szCs w:val="22"/>
        </w:rPr>
        <w:t>members</w:t>
      </w:r>
      <w:r w:rsidR="00E75D81" w:rsidRPr="00E75D81">
        <w:rPr>
          <w:rFonts w:ascii="Arial" w:hAnsi="Arial" w:cs="Arial"/>
          <w:spacing w:val="-13"/>
          <w:kern w:val="0"/>
          <w:sz w:val="22"/>
          <w:szCs w:val="22"/>
        </w:rPr>
        <w:t xml:space="preserve"> </w:t>
      </w:r>
      <w:r w:rsidR="00E75D81" w:rsidRPr="00E75D81">
        <w:rPr>
          <w:rFonts w:ascii="Arial" w:hAnsi="Arial" w:cs="Arial"/>
          <w:spacing w:val="-2"/>
          <w:kern w:val="0"/>
          <w:sz w:val="22"/>
          <w:szCs w:val="22"/>
        </w:rPr>
        <w:t>will</w:t>
      </w:r>
      <w:r w:rsidR="00E75D81" w:rsidRPr="00E75D81">
        <w:rPr>
          <w:rFonts w:ascii="Arial" w:hAnsi="Arial" w:cs="Arial"/>
          <w:spacing w:val="-14"/>
          <w:kern w:val="0"/>
          <w:sz w:val="22"/>
          <w:szCs w:val="22"/>
        </w:rPr>
        <w:t xml:space="preserve"> </w:t>
      </w:r>
      <w:r w:rsidR="00E75D81" w:rsidRPr="00E75D81">
        <w:rPr>
          <w:rFonts w:ascii="Arial" w:hAnsi="Arial" w:cs="Arial"/>
          <w:spacing w:val="-2"/>
          <w:kern w:val="0"/>
          <w:sz w:val="22"/>
          <w:szCs w:val="22"/>
        </w:rPr>
        <w:t>be</w:t>
      </w:r>
      <w:r w:rsidR="00E75D81" w:rsidRPr="00E75D81">
        <w:rPr>
          <w:rFonts w:ascii="Arial" w:hAnsi="Arial" w:cs="Arial"/>
          <w:spacing w:val="-13"/>
          <w:kern w:val="0"/>
          <w:sz w:val="22"/>
          <w:szCs w:val="22"/>
        </w:rPr>
        <w:t xml:space="preserve"> </w:t>
      </w:r>
      <w:r w:rsidR="00E75D81" w:rsidRPr="00E75D81">
        <w:rPr>
          <w:rFonts w:ascii="Arial" w:hAnsi="Arial" w:cs="Arial"/>
          <w:spacing w:val="-2"/>
          <w:kern w:val="0"/>
          <w:sz w:val="22"/>
          <w:szCs w:val="22"/>
        </w:rPr>
        <w:t>sent:</w:t>
      </w:r>
    </w:p>
    <w:p w:rsidR="00411F17" w:rsidRPr="00E75D81" w:rsidRDefault="00411F17" w:rsidP="00224653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spacing w:val="-2"/>
          <w:kern w:val="0"/>
          <w:sz w:val="22"/>
          <w:szCs w:val="22"/>
        </w:rPr>
      </w:pPr>
    </w:p>
    <w:p w:rsidR="00411F17" w:rsidRDefault="00411F17" w:rsidP="00411F17">
      <w:pPr>
        <w:numPr>
          <w:ilvl w:val="1"/>
          <w:numId w:val="3"/>
        </w:numPr>
        <w:tabs>
          <w:tab w:val="left" w:pos="819"/>
        </w:tabs>
        <w:kinsoku w:val="0"/>
        <w:overflowPunct w:val="0"/>
        <w:autoSpaceDE w:val="0"/>
        <w:autoSpaceDN w:val="0"/>
        <w:adjustRightInd w:val="0"/>
        <w:ind w:left="819" w:hanging="359"/>
        <w:rPr>
          <w:rFonts w:ascii="Arial" w:hAnsi="Arial" w:cs="Arial"/>
          <w:spacing w:val="-6"/>
          <w:kern w:val="0"/>
          <w:sz w:val="22"/>
          <w:szCs w:val="22"/>
        </w:rPr>
      </w:pPr>
      <w:r>
        <w:rPr>
          <w:rFonts w:ascii="Arial" w:hAnsi="Arial" w:cs="Arial"/>
          <w:spacing w:val="-8"/>
          <w:kern w:val="0"/>
          <w:sz w:val="22"/>
          <w:szCs w:val="22"/>
        </w:rPr>
        <w:t>M</w:t>
      </w:r>
      <w:r w:rsidRPr="00411F17">
        <w:rPr>
          <w:rFonts w:ascii="Arial" w:hAnsi="Arial" w:cs="Arial"/>
          <w:spacing w:val="-8"/>
          <w:kern w:val="0"/>
          <w:sz w:val="22"/>
          <w:szCs w:val="22"/>
        </w:rPr>
        <w:t>inutes of the AGM 28</w:t>
      </w:r>
      <w:r w:rsidRPr="00411F17">
        <w:rPr>
          <w:rFonts w:ascii="Arial" w:hAnsi="Arial" w:cs="Arial"/>
          <w:spacing w:val="-8"/>
          <w:kern w:val="0"/>
          <w:sz w:val="22"/>
          <w:szCs w:val="22"/>
          <w:vertAlign w:val="superscript"/>
        </w:rPr>
        <w:t>th</w:t>
      </w:r>
      <w:r w:rsidRPr="00411F17">
        <w:rPr>
          <w:rFonts w:ascii="Arial" w:hAnsi="Arial" w:cs="Arial"/>
          <w:spacing w:val="-8"/>
          <w:kern w:val="0"/>
          <w:sz w:val="22"/>
          <w:szCs w:val="22"/>
        </w:rPr>
        <w:t xml:space="preserve"> Dec 2023,</w:t>
      </w:r>
    </w:p>
    <w:p w:rsidR="00E75D81" w:rsidRPr="00E75D81" w:rsidRDefault="00E75D81" w:rsidP="00411F17">
      <w:pPr>
        <w:numPr>
          <w:ilvl w:val="1"/>
          <w:numId w:val="3"/>
        </w:numPr>
        <w:tabs>
          <w:tab w:val="left" w:pos="819"/>
        </w:tabs>
        <w:kinsoku w:val="0"/>
        <w:overflowPunct w:val="0"/>
        <w:autoSpaceDE w:val="0"/>
        <w:autoSpaceDN w:val="0"/>
        <w:adjustRightInd w:val="0"/>
        <w:ind w:left="819" w:hanging="359"/>
        <w:rPr>
          <w:rFonts w:ascii="Arial" w:hAnsi="Arial" w:cs="Arial"/>
          <w:spacing w:val="-6"/>
          <w:kern w:val="0"/>
          <w:sz w:val="22"/>
          <w:szCs w:val="22"/>
        </w:rPr>
      </w:pPr>
      <w:r w:rsidRPr="00E75D81">
        <w:rPr>
          <w:rFonts w:ascii="Arial" w:hAnsi="Arial" w:cs="Arial"/>
          <w:spacing w:val="-6"/>
          <w:kern w:val="0"/>
          <w:sz w:val="22"/>
          <w:szCs w:val="22"/>
        </w:rPr>
        <w:t>An</w:t>
      </w:r>
      <w:r w:rsidRPr="00E75D81">
        <w:rPr>
          <w:rFonts w:ascii="Arial" w:hAnsi="Arial" w:cs="Arial"/>
          <w:spacing w:val="-7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6"/>
          <w:kern w:val="0"/>
          <w:sz w:val="22"/>
          <w:szCs w:val="22"/>
        </w:rPr>
        <w:t>annual report</w:t>
      </w:r>
      <w:r w:rsidRPr="00E75D81">
        <w:rPr>
          <w:rFonts w:ascii="Arial" w:hAnsi="Arial" w:cs="Arial"/>
          <w:spacing w:val="-7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6"/>
          <w:kern w:val="0"/>
          <w:sz w:val="22"/>
          <w:szCs w:val="22"/>
        </w:rPr>
        <w:t>summarising</w:t>
      </w:r>
      <w:r w:rsidRPr="00E75D81">
        <w:rPr>
          <w:rFonts w:ascii="Arial" w:hAnsi="Arial" w:cs="Arial"/>
          <w:spacing w:val="-7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6"/>
          <w:kern w:val="0"/>
          <w:sz w:val="22"/>
          <w:szCs w:val="22"/>
        </w:rPr>
        <w:t>the financial year</w:t>
      </w:r>
      <w:r w:rsidRPr="00E75D81">
        <w:rPr>
          <w:rFonts w:ascii="Arial" w:hAnsi="Arial" w:cs="Arial"/>
          <w:spacing w:val="-8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6"/>
          <w:kern w:val="0"/>
          <w:sz w:val="22"/>
          <w:szCs w:val="22"/>
        </w:rPr>
        <w:t>to 30</w:t>
      </w:r>
      <w:r w:rsidRPr="00E75D81">
        <w:rPr>
          <w:rFonts w:ascii="Arial" w:hAnsi="Arial" w:cs="Arial"/>
          <w:spacing w:val="-6"/>
          <w:kern w:val="0"/>
          <w:sz w:val="22"/>
          <w:szCs w:val="22"/>
          <w:vertAlign w:val="superscript"/>
        </w:rPr>
        <w:t>th</w:t>
      </w:r>
      <w:r w:rsidRPr="00E75D81">
        <w:rPr>
          <w:rFonts w:ascii="Arial" w:hAnsi="Arial" w:cs="Arial"/>
          <w:spacing w:val="-6"/>
          <w:kern w:val="0"/>
          <w:sz w:val="22"/>
          <w:szCs w:val="22"/>
        </w:rPr>
        <w:t xml:space="preserve"> June 202</w:t>
      </w:r>
      <w:r>
        <w:rPr>
          <w:rFonts w:ascii="Arial" w:hAnsi="Arial" w:cs="Arial"/>
          <w:spacing w:val="-6"/>
          <w:kern w:val="0"/>
          <w:sz w:val="22"/>
          <w:szCs w:val="22"/>
        </w:rPr>
        <w:t>4</w:t>
      </w:r>
      <w:r w:rsidRPr="00E75D81">
        <w:rPr>
          <w:rFonts w:ascii="Arial" w:hAnsi="Arial" w:cs="Arial"/>
          <w:spacing w:val="-6"/>
          <w:kern w:val="0"/>
          <w:sz w:val="22"/>
          <w:szCs w:val="22"/>
        </w:rPr>
        <w:t>;</w:t>
      </w:r>
    </w:p>
    <w:p w:rsidR="00F549B9" w:rsidRDefault="00E75D81" w:rsidP="00F549B9">
      <w:pPr>
        <w:numPr>
          <w:ilvl w:val="1"/>
          <w:numId w:val="3"/>
        </w:numPr>
        <w:tabs>
          <w:tab w:val="left" w:pos="819"/>
        </w:tabs>
        <w:kinsoku w:val="0"/>
        <w:overflowPunct w:val="0"/>
        <w:autoSpaceDE w:val="0"/>
        <w:autoSpaceDN w:val="0"/>
        <w:adjustRightInd w:val="0"/>
        <w:spacing w:before="38"/>
        <w:ind w:left="819" w:hanging="359"/>
        <w:rPr>
          <w:rFonts w:ascii="Arial" w:hAnsi="Arial" w:cs="Arial"/>
          <w:spacing w:val="-4"/>
          <w:kern w:val="0"/>
          <w:sz w:val="22"/>
          <w:szCs w:val="22"/>
        </w:rPr>
      </w:pPr>
      <w:r w:rsidRPr="00E75D81">
        <w:rPr>
          <w:rFonts w:ascii="Arial" w:hAnsi="Arial" w:cs="Arial"/>
          <w:spacing w:val="-4"/>
          <w:kern w:val="0"/>
          <w:sz w:val="22"/>
          <w:szCs w:val="22"/>
        </w:rPr>
        <w:t>Audited</w:t>
      </w:r>
      <w:r w:rsidRPr="00E75D81">
        <w:rPr>
          <w:rFonts w:ascii="Arial" w:hAnsi="Arial" w:cs="Arial"/>
          <w:spacing w:val="-12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4"/>
          <w:kern w:val="0"/>
          <w:sz w:val="22"/>
          <w:szCs w:val="22"/>
        </w:rPr>
        <w:t>financial</w:t>
      </w:r>
      <w:r w:rsidRPr="00E75D81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4"/>
          <w:kern w:val="0"/>
          <w:sz w:val="22"/>
          <w:szCs w:val="22"/>
        </w:rPr>
        <w:t>reports</w:t>
      </w:r>
      <w:r w:rsidRPr="00E75D81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4"/>
          <w:kern w:val="0"/>
          <w:sz w:val="22"/>
          <w:szCs w:val="22"/>
        </w:rPr>
        <w:t>for</w:t>
      </w:r>
      <w:r w:rsidRPr="00E75D81">
        <w:rPr>
          <w:rFonts w:ascii="Arial" w:hAnsi="Arial" w:cs="Arial"/>
          <w:spacing w:val="-12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4"/>
          <w:kern w:val="0"/>
          <w:sz w:val="22"/>
          <w:szCs w:val="22"/>
        </w:rPr>
        <w:t>filin</w:t>
      </w:r>
      <w:r w:rsidR="00F549B9">
        <w:rPr>
          <w:rFonts w:ascii="Arial" w:hAnsi="Arial" w:cs="Arial"/>
          <w:spacing w:val="-4"/>
          <w:kern w:val="0"/>
          <w:sz w:val="22"/>
          <w:szCs w:val="22"/>
        </w:rPr>
        <w:t>g</w:t>
      </w:r>
      <w:r w:rsidRPr="00E75D81">
        <w:rPr>
          <w:rFonts w:ascii="Arial" w:hAnsi="Arial" w:cs="Arial"/>
          <w:spacing w:val="-13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4"/>
          <w:kern w:val="0"/>
          <w:sz w:val="22"/>
          <w:szCs w:val="22"/>
        </w:rPr>
        <w:t>at</w:t>
      </w:r>
      <w:r w:rsidRPr="00E75D81">
        <w:rPr>
          <w:rFonts w:ascii="Arial" w:hAnsi="Arial" w:cs="Arial"/>
          <w:spacing w:val="-12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4"/>
          <w:kern w:val="0"/>
          <w:sz w:val="22"/>
          <w:szCs w:val="22"/>
        </w:rPr>
        <w:t>Companies</w:t>
      </w:r>
      <w:r w:rsidRPr="00E75D81">
        <w:rPr>
          <w:rFonts w:ascii="Arial" w:hAnsi="Arial" w:cs="Arial"/>
          <w:spacing w:val="-12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spacing w:val="-4"/>
          <w:kern w:val="0"/>
          <w:sz w:val="22"/>
          <w:szCs w:val="22"/>
        </w:rPr>
        <w:t>House;</w:t>
      </w:r>
    </w:p>
    <w:p w:rsidR="00AB3F40" w:rsidRDefault="00F549B9" w:rsidP="00AB3F40">
      <w:pPr>
        <w:numPr>
          <w:ilvl w:val="1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38"/>
        <w:ind w:left="819" w:hanging="359"/>
        <w:rPr>
          <w:rFonts w:ascii="Arial" w:hAnsi="Arial" w:cs="Arial"/>
          <w:spacing w:val="-4"/>
          <w:kern w:val="0"/>
          <w:sz w:val="22"/>
          <w:szCs w:val="22"/>
        </w:rPr>
      </w:pPr>
      <w:r w:rsidRPr="00F549B9">
        <w:rPr>
          <w:rFonts w:ascii="Arial" w:hAnsi="Arial" w:cs="Arial"/>
          <w:spacing w:val="-4"/>
          <w:sz w:val="22"/>
          <w:szCs w:val="22"/>
        </w:rPr>
        <w:t xml:space="preserve">Grant Disclosure document setting out </w:t>
      </w:r>
      <w:r w:rsidRPr="00F549B9">
        <w:rPr>
          <w:rFonts w:ascii="Times New Roman" w:hAnsi="Times New Roman" w:cs="Times New Roman"/>
          <w:sz w:val="23"/>
          <w:szCs w:val="23"/>
        </w:rPr>
        <w:t>the accounting treatment of the Government Grant</w:t>
      </w:r>
    </w:p>
    <w:p w:rsidR="00411F17" w:rsidRPr="00411F17" w:rsidRDefault="00E75D81" w:rsidP="001704FC">
      <w:pPr>
        <w:numPr>
          <w:ilvl w:val="1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38"/>
        <w:ind w:left="819" w:hanging="359"/>
        <w:rPr>
          <w:rFonts w:ascii="Arial" w:hAnsi="Arial" w:cs="Arial"/>
          <w:spacing w:val="-4"/>
          <w:kern w:val="0"/>
          <w:sz w:val="22"/>
          <w:szCs w:val="22"/>
        </w:rPr>
      </w:pPr>
      <w:r w:rsidRPr="00411F17">
        <w:rPr>
          <w:rFonts w:ascii="Arial" w:hAnsi="Arial" w:cs="Arial"/>
          <w:spacing w:val="-6"/>
          <w:kern w:val="0"/>
          <w:sz w:val="22"/>
          <w:szCs w:val="22"/>
        </w:rPr>
        <w:t>Voting</w:t>
      </w:r>
      <w:r w:rsidRPr="00411F17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forms</w:t>
      </w:r>
      <w:r w:rsidRPr="00411F17">
        <w:rPr>
          <w:rFonts w:ascii="Arial" w:hAnsi="Arial" w:cs="Arial"/>
          <w:spacing w:val="-12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by</w:t>
      </w:r>
      <w:r w:rsidRPr="00411F17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email</w:t>
      </w:r>
      <w:r w:rsidRPr="00411F17">
        <w:rPr>
          <w:rFonts w:ascii="Arial" w:hAnsi="Arial" w:cs="Arial"/>
          <w:spacing w:val="-8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asking</w:t>
      </w:r>
      <w:r w:rsidRPr="00411F17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you</w:t>
      </w:r>
      <w:r w:rsidRPr="00411F17">
        <w:rPr>
          <w:rFonts w:ascii="Arial" w:hAnsi="Arial" w:cs="Arial"/>
          <w:spacing w:val="-12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to</w:t>
      </w:r>
      <w:r w:rsidRPr="00411F17">
        <w:rPr>
          <w:rFonts w:ascii="Arial" w:hAnsi="Arial" w:cs="Arial"/>
          <w:spacing w:val="-10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approve</w:t>
      </w:r>
      <w:r w:rsidRPr="00411F17">
        <w:rPr>
          <w:rFonts w:ascii="Arial" w:hAnsi="Arial" w:cs="Arial"/>
          <w:spacing w:val="-9"/>
          <w:kern w:val="0"/>
          <w:sz w:val="22"/>
          <w:szCs w:val="22"/>
        </w:rPr>
        <w:t xml:space="preserve"> </w:t>
      </w:r>
      <w:r w:rsidR="00411F17" w:rsidRPr="00411F17">
        <w:rPr>
          <w:rFonts w:ascii="Arial" w:hAnsi="Arial" w:cs="Arial"/>
          <w:spacing w:val="-8"/>
          <w:kern w:val="0"/>
          <w:sz w:val="22"/>
          <w:szCs w:val="22"/>
        </w:rPr>
        <w:t>the minutes of the AGM 28</w:t>
      </w:r>
      <w:r w:rsidR="00411F17" w:rsidRPr="00411F17">
        <w:rPr>
          <w:rFonts w:ascii="Arial" w:hAnsi="Arial" w:cs="Arial"/>
          <w:spacing w:val="-8"/>
          <w:kern w:val="0"/>
          <w:sz w:val="22"/>
          <w:szCs w:val="22"/>
          <w:vertAlign w:val="superscript"/>
        </w:rPr>
        <w:t>th</w:t>
      </w:r>
      <w:r w:rsidR="00411F17" w:rsidRPr="00411F17">
        <w:rPr>
          <w:rFonts w:ascii="Arial" w:hAnsi="Arial" w:cs="Arial"/>
          <w:spacing w:val="-8"/>
          <w:kern w:val="0"/>
          <w:sz w:val="22"/>
          <w:szCs w:val="22"/>
        </w:rPr>
        <w:t xml:space="preserve"> Dec 2023</w:t>
      </w:r>
      <w:r w:rsidR="00411F17" w:rsidRPr="00411F17">
        <w:rPr>
          <w:rFonts w:ascii="Arial" w:hAnsi="Arial" w:cs="Arial"/>
          <w:spacing w:val="-8"/>
          <w:kern w:val="0"/>
          <w:sz w:val="22"/>
          <w:szCs w:val="22"/>
        </w:rPr>
        <w:t xml:space="preserve">, approve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the</w:t>
      </w:r>
      <w:r w:rsidRPr="00411F17">
        <w:rPr>
          <w:rFonts w:ascii="Arial" w:hAnsi="Arial" w:cs="Arial"/>
          <w:spacing w:val="-7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accounts,</w:t>
      </w:r>
      <w:r w:rsidR="00411F17" w:rsidRPr="00411F17">
        <w:rPr>
          <w:rFonts w:ascii="Arial" w:hAnsi="Arial" w:cs="Arial"/>
          <w:spacing w:val="-9"/>
          <w:kern w:val="0"/>
          <w:sz w:val="22"/>
          <w:szCs w:val="22"/>
        </w:rPr>
        <w:t xml:space="preserve"> and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approve</w:t>
      </w:r>
      <w:r w:rsidRPr="00411F17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the</w:t>
      </w:r>
      <w:r w:rsidRPr="00411F17">
        <w:rPr>
          <w:rFonts w:ascii="Arial" w:hAnsi="Arial" w:cs="Arial"/>
          <w:spacing w:val="-10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appointment</w:t>
      </w:r>
      <w:r w:rsidRPr="00411F17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of</w:t>
      </w:r>
      <w:r w:rsidRPr="00411F17">
        <w:rPr>
          <w:rFonts w:ascii="Arial" w:hAnsi="Arial" w:cs="Arial"/>
          <w:spacing w:val="9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the</w:t>
      </w:r>
      <w:r w:rsidRPr="00411F17">
        <w:rPr>
          <w:rFonts w:ascii="Arial" w:hAnsi="Arial" w:cs="Arial"/>
          <w:spacing w:val="-10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auditor</w:t>
      </w:r>
      <w:r w:rsidRPr="00411F17">
        <w:rPr>
          <w:rFonts w:ascii="Arial" w:hAnsi="Arial" w:cs="Arial"/>
          <w:spacing w:val="-12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subject</w:t>
      </w:r>
      <w:r w:rsidRPr="00411F17">
        <w:rPr>
          <w:rFonts w:ascii="Arial" w:hAnsi="Arial" w:cs="Arial"/>
          <w:spacing w:val="-9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to</w:t>
      </w:r>
      <w:r w:rsidRPr="00411F17">
        <w:rPr>
          <w:rFonts w:ascii="Arial" w:hAnsi="Arial" w:cs="Arial"/>
          <w:spacing w:val="-9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an</w:t>
      </w:r>
      <w:r w:rsidRPr="00411F17">
        <w:rPr>
          <w:rFonts w:ascii="Arial" w:hAnsi="Arial" w:cs="Arial"/>
          <w:spacing w:val="-10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assessment</w:t>
      </w:r>
      <w:r w:rsidRPr="00411F17">
        <w:rPr>
          <w:rFonts w:ascii="Arial" w:hAnsi="Arial" w:cs="Arial"/>
          <w:spacing w:val="-11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of</w:t>
      </w:r>
      <w:r w:rsidRPr="00411F17">
        <w:rPr>
          <w:rFonts w:ascii="Arial" w:hAnsi="Arial" w:cs="Arial"/>
          <w:spacing w:val="-12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their</w:t>
      </w:r>
      <w:r w:rsidRPr="00411F17">
        <w:rPr>
          <w:rFonts w:ascii="Arial" w:hAnsi="Arial" w:cs="Arial"/>
          <w:spacing w:val="-12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value</w:t>
      </w:r>
      <w:r w:rsidRPr="00411F17">
        <w:rPr>
          <w:rFonts w:ascii="Arial" w:hAnsi="Arial" w:cs="Arial"/>
          <w:spacing w:val="-9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for</w:t>
      </w:r>
      <w:r w:rsidRPr="00411F17">
        <w:rPr>
          <w:rFonts w:ascii="Arial" w:hAnsi="Arial" w:cs="Arial"/>
          <w:spacing w:val="-12"/>
          <w:kern w:val="0"/>
          <w:sz w:val="22"/>
          <w:szCs w:val="22"/>
        </w:rPr>
        <w:t xml:space="preserve"> </w:t>
      </w:r>
      <w:r w:rsidRPr="00411F17">
        <w:rPr>
          <w:rFonts w:ascii="Arial" w:hAnsi="Arial" w:cs="Arial"/>
          <w:spacing w:val="-6"/>
          <w:kern w:val="0"/>
          <w:sz w:val="22"/>
          <w:szCs w:val="22"/>
        </w:rPr>
        <w:t>money</w:t>
      </w:r>
      <w:r w:rsidR="00411F17" w:rsidRPr="00411F17">
        <w:rPr>
          <w:rFonts w:ascii="Arial" w:hAnsi="Arial" w:cs="Arial"/>
          <w:spacing w:val="-6"/>
          <w:kern w:val="0"/>
          <w:sz w:val="22"/>
          <w:szCs w:val="22"/>
        </w:rPr>
        <w:t xml:space="preserve"> </w:t>
      </w:r>
    </w:p>
    <w:p w:rsidR="0069510F" w:rsidRPr="00411F17" w:rsidRDefault="0069510F" w:rsidP="001704FC">
      <w:pPr>
        <w:numPr>
          <w:ilvl w:val="1"/>
          <w:numId w:val="3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38"/>
        <w:ind w:left="819" w:hanging="359"/>
        <w:rPr>
          <w:rFonts w:ascii="Arial" w:hAnsi="Arial" w:cs="Arial"/>
          <w:spacing w:val="-4"/>
          <w:kern w:val="0"/>
          <w:sz w:val="22"/>
          <w:szCs w:val="22"/>
        </w:rPr>
      </w:pPr>
      <w:r w:rsidRPr="00411F17">
        <w:rPr>
          <w:rFonts w:ascii="Arial" w:hAnsi="Arial" w:cs="Arial"/>
          <w:spacing w:val="-4"/>
          <w:kern w:val="0"/>
          <w:sz w:val="22"/>
          <w:szCs w:val="22"/>
        </w:rPr>
        <w:t xml:space="preserve">Details of the </w:t>
      </w:r>
      <w:r w:rsidR="00D7398B" w:rsidRPr="00411F17">
        <w:rPr>
          <w:rFonts w:ascii="Arial" w:hAnsi="Arial" w:cs="Arial"/>
          <w:spacing w:val="-4"/>
          <w:kern w:val="0"/>
          <w:sz w:val="22"/>
          <w:szCs w:val="22"/>
        </w:rPr>
        <w:t>resolutions</w:t>
      </w:r>
      <w:r w:rsidRPr="00411F17">
        <w:rPr>
          <w:rFonts w:ascii="Arial" w:hAnsi="Arial" w:cs="Arial"/>
          <w:spacing w:val="-4"/>
          <w:kern w:val="0"/>
          <w:sz w:val="22"/>
          <w:szCs w:val="22"/>
        </w:rPr>
        <w:t xml:space="preserve"> proposed by members</w:t>
      </w:r>
    </w:p>
    <w:p w:rsidR="004256A4" w:rsidRDefault="005B785E" w:rsidP="005B785E">
      <w:pPr>
        <w:shd w:val="clear" w:color="auto" w:fill="FFFFFF"/>
        <w:spacing w:before="100" w:beforeAutospacing="1"/>
        <w:rPr>
          <w:rFonts w:ascii="Arial" w:eastAsia="Times New Roman" w:hAnsi="Arial" w:cs="Arial"/>
          <w:color w:val="15171A"/>
          <w:kern w:val="0"/>
          <w:sz w:val="22"/>
          <w:szCs w:val="22"/>
          <w:lang w:eastAsia="en-GB"/>
          <w14:ligatures w14:val="none"/>
        </w:rPr>
      </w:pPr>
      <w:r w:rsidRPr="005B785E">
        <w:rPr>
          <w:rFonts w:ascii="Arial" w:hAnsi="Arial" w:cs="Arial"/>
          <w:color w:val="000000" w:themeColor="text1"/>
          <w:spacing w:val="-8"/>
          <w:kern w:val="0"/>
          <w:sz w:val="22"/>
          <w:szCs w:val="22"/>
        </w:rPr>
        <w:t>A l</w:t>
      </w:r>
      <w:r w:rsidRPr="005B785E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ive </w:t>
      </w:r>
      <w:r w:rsidRPr="005B785E">
        <w:rPr>
          <w:rFonts w:ascii="Arial" w:eastAsia="Times New Roman" w:hAnsi="Arial" w:cs="Arial"/>
          <w:color w:val="15171A"/>
          <w:kern w:val="0"/>
          <w:sz w:val="22"/>
          <w:szCs w:val="22"/>
          <w:lang w:eastAsia="en-GB"/>
          <w14:ligatures w14:val="none"/>
        </w:rPr>
        <w:t xml:space="preserve">Q&amp;A will not form part of this AGM. </w:t>
      </w:r>
    </w:p>
    <w:p w:rsidR="005B785E" w:rsidRPr="004256A4" w:rsidRDefault="004256A4" w:rsidP="004256A4">
      <w:pPr>
        <w:kinsoku w:val="0"/>
        <w:overflowPunct w:val="0"/>
        <w:autoSpaceDE w:val="0"/>
        <w:autoSpaceDN w:val="0"/>
        <w:adjustRightInd w:val="0"/>
        <w:spacing w:before="163" w:line="273" w:lineRule="auto"/>
        <w:ind w:right="160"/>
        <w:rPr>
          <w:rFonts w:ascii="Arial" w:hAnsi="Arial" w:cs="Arial"/>
          <w:color w:val="000000"/>
          <w:spacing w:val="-8"/>
          <w:kern w:val="0"/>
          <w:sz w:val="22"/>
          <w:szCs w:val="22"/>
        </w:rPr>
      </w:pPr>
      <w:r w:rsidRPr="005B785E">
        <w:rPr>
          <w:rFonts w:ascii="Arial" w:hAnsi="Arial" w:cs="Arial"/>
          <w:spacing w:val="-8"/>
          <w:kern w:val="0"/>
          <w:sz w:val="22"/>
          <w:szCs w:val="22"/>
        </w:rPr>
        <w:t>Questions</w:t>
      </w:r>
      <w:r w:rsidRPr="005B785E">
        <w:rPr>
          <w:rFonts w:ascii="Arial" w:hAnsi="Arial" w:cs="Arial"/>
          <w:spacing w:val="-9"/>
          <w:kern w:val="0"/>
          <w:sz w:val="22"/>
          <w:szCs w:val="22"/>
        </w:rPr>
        <w:t xml:space="preserve"> </w:t>
      </w:r>
      <w:r w:rsidRPr="005B785E">
        <w:rPr>
          <w:rFonts w:ascii="Arial" w:hAnsi="Arial" w:cs="Arial"/>
          <w:spacing w:val="-8"/>
          <w:kern w:val="0"/>
          <w:sz w:val="22"/>
          <w:szCs w:val="22"/>
        </w:rPr>
        <w:t xml:space="preserve">may be submitted in advance by emailing </w:t>
      </w:r>
      <w:hyperlink r:id="rId5" w:history="1">
        <w:r w:rsidRPr="005B785E">
          <w:rPr>
            <w:rStyle w:val="Hyperlink"/>
            <w:rFonts w:ascii="Arial" w:hAnsi="Arial" w:cs="Arial"/>
            <w:spacing w:val="-8"/>
            <w:kern w:val="0"/>
            <w:sz w:val="22"/>
            <w:szCs w:val="22"/>
          </w:rPr>
          <w:t>secretary@fssb.co.uk</w:t>
        </w:r>
      </w:hyperlink>
      <w:r>
        <w:rPr>
          <w:rFonts w:ascii="Arial" w:hAnsi="Arial" w:cs="Arial"/>
          <w:color w:val="000000"/>
          <w:spacing w:val="-8"/>
          <w:kern w:val="0"/>
          <w:sz w:val="22"/>
          <w:szCs w:val="22"/>
        </w:rPr>
        <w:t xml:space="preserve"> and t</w:t>
      </w:r>
      <w:r w:rsidR="005B785E" w:rsidRPr="005B785E">
        <w:rPr>
          <w:rFonts w:ascii="Arial" w:eastAsia="Times New Roman" w:hAnsi="Arial" w:cs="Arial"/>
          <w:color w:val="15171A"/>
          <w:kern w:val="0"/>
          <w:sz w:val="22"/>
          <w:szCs w:val="22"/>
          <w:lang w:eastAsia="en-GB"/>
          <w14:ligatures w14:val="none"/>
        </w:rPr>
        <w:t>hese will be collated by the Secretary, with consolidated and written replies to be made available in due course.</w:t>
      </w:r>
    </w:p>
    <w:p w:rsidR="001700DD" w:rsidRPr="005B785E" w:rsidRDefault="00E75D81" w:rsidP="001700DD">
      <w:pPr>
        <w:kinsoku w:val="0"/>
        <w:overflowPunct w:val="0"/>
        <w:autoSpaceDE w:val="0"/>
        <w:autoSpaceDN w:val="0"/>
        <w:adjustRightInd w:val="0"/>
        <w:spacing w:before="164"/>
        <w:ind w:left="100"/>
        <w:rPr>
          <w:rFonts w:ascii="Arial" w:hAnsi="Arial" w:cs="Arial"/>
          <w:kern w:val="0"/>
          <w:sz w:val="22"/>
          <w:szCs w:val="22"/>
        </w:rPr>
      </w:pPr>
      <w:r w:rsidRPr="005B785E">
        <w:rPr>
          <w:rFonts w:ascii="Arial" w:hAnsi="Arial" w:cs="Arial"/>
          <w:kern w:val="0"/>
          <w:sz w:val="22"/>
          <w:szCs w:val="22"/>
        </w:rPr>
        <w:t>By</w:t>
      </w:r>
      <w:r w:rsidRPr="005B785E">
        <w:rPr>
          <w:rFonts w:ascii="Arial" w:hAnsi="Arial" w:cs="Arial"/>
          <w:spacing w:val="-16"/>
          <w:kern w:val="0"/>
          <w:sz w:val="22"/>
          <w:szCs w:val="22"/>
        </w:rPr>
        <w:t xml:space="preserve"> </w:t>
      </w:r>
      <w:r w:rsidRPr="005B785E">
        <w:rPr>
          <w:rFonts w:ascii="Arial" w:hAnsi="Arial" w:cs="Arial"/>
          <w:kern w:val="0"/>
          <w:sz w:val="22"/>
          <w:szCs w:val="22"/>
        </w:rPr>
        <w:t>order</w:t>
      </w:r>
      <w:r w:rsidRPr="005B785E">
        <w:rPr>
          <w:rFonts w:ascii="Arial" w:hAnsi="Arial" w:cs="Arial"/>
          <w:spacing w:val="-15"/>
          <w:kern w:val="0"/>
          <w:sz w:val="22"/>
          <w:szCs w:val="22"/>
        </w:rPr>
        <w:t xml:space="preserve"> </w:t>
      </w:r>
      <w:r w:rsidRPr="005B785E">
        <w:rPr>
          <w:rFonts w:ascii="Arial" w:hAnsi="Arial" w:cs="Arial"/>
          <w:kern w:val="0"/>
          <w:sz w:val="22"/>
          <w:szCs w:val="22"/>
        </w:rPr>
        <w:t>of</w:t>
      </w:r>
      <w:r w:rsidRPr="005B785E">
        <w:rPr>
          <w:rFonts w:ascii="Arial" w:hAnsi="Arial" w:cs="Arial"/>
          <w:spacing w:val="-15"/>
          <w:kern w:val="0"/>
          <w:sz w:val="22"/>
          <w:szCs w:val="22"/>
        </w:rPr>
        <w:t xml:space="preserve"> </w:t>
      </w:r>
      <w:r w:rsidRPr="005B785E">
        <w:rPr>
          <w:rFonts w:ascii="Arial" w:hAnsi="Arial" w:cs="Arial"/>
          <w:kern w:val="0"/>
          <w:sz w:val="22"/>
          <w:szCs w:val="22"/>
        </w:rPr>
        <w:t>the</w:t>
      </w:r>
      <w:r w:rsidRPr="005B785E">
        <w:rPr>
          <w:rFonts w:ascii="Arial" w:hAnsi="Arial" w:cs="Arial"/>
          <w:spacing w:val="-16"/>
          <w:kern w:val="0"/>
          <w:sz w:val="22"/>
          <w:szCs w:val="22"/>
        </w:rPr>
        <w:t xml:space="preserve"> </w:t>
      </w:r>
      <w:r w:rsidRPr="005B785E">
        <w:rPr>
          <w:rFonts w:ascii="Arial" w:hAnsi="Arial" w:cs="Arial"/>
          <w:kern w:val="0"/>
          <w:sz w:val="22"/>
          <w:szCs w:val="22"/>
        </w:rPr>
        <w:t>Society</w:t>
      </w:r>
      <w:r w:rsidRPr="005B785E">
        <w:rPr>
          <w:rFonts w:ascii="Arial" w:hAnsi="Arial" w:cs="Arial"/>
          <w:spacing w:val="-15"/>
          <w:kern w:val="0"/>
          <w:sz w:val="22"/>
          <w:szCs w:val="22"/>
        </w:rPr>
        <w:t xml:space="preserve"> </w:t>
      </w:r>
      <w:r w:rsidRPr="005B785E">
        <w:rPr>
          <w:rFonts w:ascii="Arial" w:hAnsi="Arial" w:cs="Arial"/>
          <w:kern w:val="0"/>
          <w:sz w:val="22"/>
          <w:szCs w:val="22"/>
        </w:rPr>
        <w:t>Board</w:t>
      </w:r>
    </w:p>
    <w:p w:rsidR="001700DD" w:rsidRPr="005B785E" w:rsidRDefault="001700DD" w:rsidP="001700DD">
      <w:pPr>
        <w:kinsoku w:val="0"/>
        <w:overflowPunct w:val="0"/>
        <w:autoSpaceDE w:val="0"/>
        <w:autoSpaceDN w:val="0"/>
        <w:adjustRightInd w:val="0"/>
        <w:spacing w:before="164"/>
        <w:ind w:left="100"/>
        <w:rPr>
          <w:rFonts w:ascii="Arial" w:hAnsi="Arial" w:cs="Arial"/>
          <w:kern w:val="0"/>
          <w:sz w:val="22"/>
          <w:szCs w:val="22"/>
        </w:rPr>
      </w:pPr>
    </w:p>
    <w:p w:rsidR="001700DD" w:rsidRDefault="001700DD" w:rsidP="001700DD">
      <w:pPr>
        <w:kinsoku w:val="0"/>
        <w:overflowPunct w:val="0"/>
        <w:autoSpaceDE w:val="0"/>
        <w:autoSpaceDN w:val="0"/>
        <w:adjustRightInd w:val="0"/>
        <w:spacing w:before="164"/>
        <w:ind w:left="10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>
            <wp:extent cx="1177211" cy="521208"/>
            <wp:effectExtent l="0" t="0" r="4445" b="0"/>
            <wp:docPr id="17251820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82027" name="Picture 17251820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782" cy="5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0DD" w:rsidRDefault="001700DD" w:rsidP="001700DD">
      <w:pPr>
        <w:kinsoku w:val="0"/>
        <w:overflowPunct w:val="0"/>
        <w:autoSpaceDE w:val="0"/>
        <w:autoSpaceDN w:val="0"/>
        <w:adjustRightInd w:val="0"/>
        <w:spacing w:before="164"/>
        <w:ind w:left="100"/>
        <w:rPr>
          <w:rFonts w:ascii="Arial" w:hAnsi="Arial" w:cs="Arial"/>
          <w:kern w:val="0"/>
          <w:sz w:val="22"/>
          <w:szCs w:val="22"/>
        </w:rPr>
      </w:pPr>
    </w:p>
    <w:p w:rsidR="00E75D81" w:rsidRPr="00E75D81" w:rsidRDefault="00E75D81" w:rsidP="00E75D81">
      <w:pPr>
        <w:kinsoku w:val="0"/>
        <w:overflowPunct w:val="0"/>
        <w:autoSpaceDE w:val="0"/>
        <w:autoSpaceDN w:val="0"/>
        <w:adjustRightInd w:val="0"/>
        <w:spacing w:line="252" w:lineRule="exact"/>
        <w:ind w:left="39"/>
        <w:rPr>
          <w:rFonts w:ascii="Arial" w:hAnsi="Arial" w:cs="Arial"/>
          <w:kern w:val="0"/>
          <w:sz w:val="22"/>
          <w:szCs w:val="22"/>
        </w:rPr>
      </w:pPr>
      <w:r w:rsidRPr="00E75D81">
        <w:rPr>
          <w:rFonts w:ascii="Arial" w:hAnsi="Arial" w:cs="Arial"/>
          <w:kern w:val="0"/>
          <w:sz w:val="22"/>
          <w:szCs w:val="22"/>
        </w:rPr>
        <w:t>Rod</w:t>
      </w:r>
      <w:r w:rsidRPr="00E75D81">
        <w:rPr>
          <w:rFonts w:ascii="Arial" w:hAnsi="Arial" w:cs="Arial"/>
          <w:spacing w:val="-8"/>
          <w:kern w:val="0"/>
          <w:sz w:val="22"/>
          <w:szCs w:val="22"/>
        </w:rPr>
        <w:t xml:space="preserve"> </w:t>
      </w:r>
      <w:r w:rsidRPr="00E75D81">
        <w:rPr>
          <w:rFonts w:ascii="Arial" w:hAnsi="Arial" w:cs="Arial"/>
          <w:kern w:val="0"/>
          <w:sz w:val="22"/>
          <w:szCs w:val="22"/>
        </w:rPr>
        <w:t>Peters</w:t>
      </w:r>
    </w:p>
    <w:p w:rsidR="00E75D81" w:rsidRPr="00E75D81" w:rsidRDefault="00E75D81" w:rsidP="00E75D81">
      <w:pPr>
        <w:kinsoku w:val="0"/>
        <w:overflowPunct w:val="0"/>
        <w:autoSpaceDE w:val="0"/>
        <w:autoSpaceDN w:val="0"/>
        <w:adjustRightInd w:val="0"/>
        <w:spacing w:line="252" w:lineRule="exact"/>
        <w:ind w:left="39"/>
        <w:rPr>
          <w:rFonts w:ascii="Arial" w:hAnsi="Arial" w:cs="Arial"/>
          <w:spacing w:val="-2"/>
          <w:kern w:val="0"/>
          <w:sz w:val="22"/>
          <w:szCs w:val="22"/>
        </w:rPr>
      </w:pPr>
      <w:r w:rsidRPr="00E75D81">
        <w:rPr>
          <w:rFonts w:ascii="Arial" w:hAnsi="Arial" w:cs="Arial"/>
          <w:spacing w:val="-2"/>
          <w:kern w:val="0"/>
          <w:sz w:val="22"/>
          <w:szCs w:val="22"/>
        </w:rPr>
        <w:t>Secretary</w:t>
      </w:r>
    </w:p>
    <w:p w:rsidR="00E75D81" w:rsidRDefault="00E75D81" w:rsidP="00E75D81"/>
    <w:sectPr w:rsidR="00E75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55CF8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i w:val="0"/>
        <w:iCs w:val="0"/>
        <w:spacing w:val="-1"/>
        <w:w w:val="90"/>
        <w:sz w:val="20"/>
        <w:szCs w:val="20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i w:val="0"/>
        <w:iCs w:val="0"/>
        <w:spacing w:val="0"/>
        <w:w w:val="91"/>
        <w:sz w:val="22"/>
        <w:szCs w:val="22"/>
      </w:rPr>
    </w:lvl>
    <w:lvl w:ilvl="2">
      <w:numFmt w:val="bullet"/>
      <w:lvlText w:val="ï"/>
      <w:lvlJc w:val="left"/>
      <w:pPr>
        <w:ind w:left="2489" w:hanging="360"/>
      </w:pPr>
    </w:lvl>
    <w:lvl w:ilvl="3">
      <w:numFmt w:val="bullet"/>
      <w:lvlText w:val="ï"/>
      <w:lvlJc w:val="left"/>
      <w:pPr>
        <w:ind w:left="3323" w:hanging="360"/>
      </w:pPr>
    </w:lvl>
    <w:lvl w:ilvl="4">
      <w:numFmt w:val="bullet"/>
      <w:lvlText w:val="ï"/>
      <w:lvlJc w:val="left"/>
      <w:pPr>
        <w:ind w:left="4158" w:hanging="360"/>
      </w:pPr>
    </w:lvl>
    <w:lvl w:ilvl="5">
      <w:numFmt w:val="bullet"/>
      <w:lvlText w:val="ï"/>
      <w:lvlJc w:val="left"/>
      <w:pPr>
        <w:ind w:left="4993" w:hanging="360"/>
      </w:pPr>
    </w:lvl>
    <w:lvl w:ilvl="6">
      <w:numFmt w:val="bullet"/>
      <w:lvlText w:val="ï"/>
      <w:lvlJc w:val="left"/>
      <w:pPr>
        <w:ind w:left="5827" w:hanging="360"/>
      </w:pPr>
    </w:lvl>
    <w:lvl w:ilvl="7">
      <w:numFmt w:val="bullet"/>
      <w:lvlText w:val="ï"/>
      <w:lvlJc w:val="left"/>
      <w:pPr>
        <w:ind w:left="6662" w:hanging="360"/>
      </w:pPr>
    </w:lvl>
    <w:lvl w:ilvl="8">
      <w:numFmt w:val="bullet"/>
      <w:lvlText w:val="ï"/>
      <w:lvlJc w:val="left"/>
      <w:pPr>
        <w:ind w:left="7497" w:hanging="360"/>
      </w:pPr>
    </w:lvl>
  </w:abstractNum>
  <w:abstractNum w:abstractNumId="2" w15:restartNumberingAfterBreak="0">
    <w:nsid w:val="39C9C03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E0F62C0"/>
    <w:multiLevelType w:val="multilevel"/>
    <w:tmpl w:val="FFFFFFFF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i w:val="0"/>
        <w:iCs w:val="0"/>
        <w:spacing w:val="-1"/>
        <w:w w:val="90"/>
        <w:sz w:val="20"/>
        <w:szCs w:val="20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i w:val="0"/>
        <w:iCs w:val="0"/>
        <w:spacing w:val="0"/>
        <w:w w:val="91"/>
        <w:sz w:val="22"/>
        <w:szCs w:val="22"/>
      </w:rPr>
    </w:lvl>
    <w:lvl w:ilvl="2">
      <w:numFmt w:val="bullet"/>
      <w:lvlText w:val="ï"/>
      <w:lvlJc w:val="left"/>
      <w:pPr>
        <w:ind w:left="2489" w:hanging="360"/>
      </w:pPr>
    </w:lvl>
    <w:lvl w:ilvl="3">
      <w:numFmt w:val="bullet"/>
      <w:lvlText w:val="ï"/>
      <w:lvlJc w:val="left"/>
      <w:pPr>
        <w:ind w:left="3323" w:hanging="360"/>
      </w:pPr>
    </w:lvl>
    <w:lvl w:ilvl="4">
      <w:numFmt w:val="bullet"/>
      <w:lvlText w:val="ï"/>
      <w:lvlJc w:val="left"/>
      <w:pPr>
        <w:ind w:left="4158" w:hanging="360"/>
      </w:pPr>
    </w:lvl>
    <w:lvl w:ilvl="5">
      <w:numFmt w:val="bullet"/>
      <w:lvlText w:val="ï"/>
      <w:lvlJc w:val="left"/>
      <w:pPr>
        <w:ind w:left="4993" w:hanging="360"/>
      </w:pPr>
    </w:lvl>
    <w:lvl w:ilvl="6">
      <w:numFmt w:val="bullet"/>
      <w:lvlText w:val="ï"/>
      <w:lvlJc w:val="left"/>
      <w:pPr>
        <w:ind w:left="5827" w:hanging="360"/>
      </w:pPr>
    </w:lvl>
    <w:lvl w:ilvl="7">
      <w:numFmt w:val="bullet"/>
      <w:lvlText w:val="ï"/>
      <w:lvlJc w:val="left"/>
      <w:pPr>
        <w:ind w:left="6662" w:hanging="360"/>
      </w:pPr>
    </w:lvl>
    <w:lvl w:ilvl="8">
      <w:numFmt w:val="bullet"/>
      <w:lvlText w:val="ï"/>
      <w:lvlJc w:val="left"/>
      <w:pPr>
        <w:ind w:left="7497" w:hanging="360"/>
      </w:pPr>
    </w:lvl>
  </w:abstractNum>
  <w:abstractNum w:abstractNumId="4" w15:restartNumberingAfterBreak="0">
    <w:nsid w:val="59F90094"/>
    <w:multiLevelType w:val="multilevel"/>
    <w:tmpl w:val="9D18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214399">
    <w:abstractNumId w:val="2"/>
  </w:num>
  <w:num w:numId="2" w16cid:durableId="1704594422">
    <w:abstractNumId w:val="0"/>
  </w:num>
  <w:num w:numId="3" w16cid:durableId="2146970620">
    <w:abstractNumId w:val="1"/>
  </w:num>
  <w:num w:numId="4" w16cid:durableId="502866585">
    <w:abstractNumId w:val="3"/>
  </w:num>
  <w:num w:numId="5" w16cid:durableId="1647588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81"/>
    <w:rsid w:val="000044B9"/>
    <w:rsid w:val="001700DD"/>
    <w:rsid w:val="00224653"/>
    <w:rsid w:val="00411F17"/>
    <w:rsid w:val="004256A4"/>
    <w:rsid w:val="005B785E"/>
    <w:rsid w:val="0069510F"/>
    <w:rsid w:val="00714176"/>
    <w:rsid w:val="00802535"/>
    <w:rsid w:val="00A504EC"/>
    <w:rsid w:val="00AA4520"/>
    <w:rsid w:val="00AB3F40"/>
    <w:rsid w:val="00D47911"/>
    <w:rsid w:val="00D55816"/>
    <w:rsid w:val="00D7398B"/>
    <w:rsid w:val="00D746E0"/>
    <w:rsid w:val="00E126A1"/>
    <w:rsid w:val="00E75D81"/>
    <w:rsid w:val="00F5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C9172A"/>
  <w15:chartTrackingRefBased/>
  <w15:docId w15:val="{3932F7A1-BEF2-624D-8B08-C9F9E529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5D81"/>
    <w:pPr>
      <w:autoSpaceDE w:val="0"/>
      <w:autoSpaceDN w:val="0"/>
      <w:adjustRightInd w:val="0"/>
    </w:pPr>
    <w:rPr>
      <w:rFonts w:ascii="Calibri Light" w:hAnsi="Calibri Light" w:cs="Calibri Light"/>
      <w:color w:val="000000"/>
      <w:kern w:val="0"/>
    </w:rPr>
  </w:style>
  <w:style w:type="paragraph" w:styleId="BodyText">
    <w:name w:val="Body Text"/>
    <w:basedOn w:val="Normal"/>
    <w:link w:val="BodyTextChar"/>
    <w:uiPriority w:val="1"/>
    <w:qFormat/>
    <w:rsid w:val="00E75D81"/>
    <w:pPr>
      <w:autoSpaceDE w:val="0"/>
      <w:autoSpaceDN w:val="0"/>
      <w:adjustRightInd w:val="0"/>
      <w:ind w:left="100"/>
    </w:pPr>
    <w:rPr>
      <w:rFonts w:ascii="Arial" w:hAnsi="Arial" w:cs="Arial"/>
      <w:kern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75D81"/>
    <w:rPr>
      <w:rFonts w:ascii="Arial" w:hAnsi="Arial" w:cs="Arial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rsid w:val="00E75D81"/>
    <w:pPr>
      <w:autoSpaceDE w:val="0"/>
      <w:autoSpaceDN w:val="0"/>
      <w:adjustRightInd w:val="0"/>
      <w:spacing w:line="307" w:lineRule="exact"/>
      <w:jc w:val="center"/>
    </w:pPr>
    <w:rPr>
      <w:rFonts w:ascii="Arial" w:hAnsi="Arial" w:cs="Arial"/>
      <w:kern w:val="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E75D81"/>
    <w:rPr>
      <w:rFonts w:ascii="Arial" w:hAnsi="Arial" w:cs="Arial"/>
      <w:kern w:val="0"/>
      <w:sz w:val="32"/>
      <w:szCs w:val="32"/>
    </w:rPr>
  </w:style>
  <w:style w:type="paragraph" w:styleId="ListParagraph">
    <w:name w:val="List Paragraph"/>
    <w:basedOn w:val="Normal"/>
    <w:uiPriority w:val="1"/>
    <w:qFormat/>
    <w:rsid w:val="00E75D81"/>
    <w:pPr>
      <w:autoSpaceDE w:val="0"/>
      <w:autoSpaceDN w:val="0"/>
      <w:adjustRightInd w:val="0"/>
      <w:spacing w:before="16"/>
      <w:ind w:left="818" w:hanging="358"/>
    </w:pPr>
    <w:rPr>
      <w:rFonts w:ascii="Arial" w:hAnsi="Arial" w:cs="Arial"/>
      <w:kern w:val="0"/>
    </w:rPr>
  </w:style>
  <w:style w:type="character" w:styleId="Hyperlink">
    <w:name w:val="Hyperlink"/>
    <w:basedOn w:val="DefaultParagraphFont"/>
    <w:uiPriority w:val="99"/>
    <w:unhideWhenUsed/>
    <w:rsid w:val="00E75D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D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26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ecretary@fssb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peters</dc:creator>
  <cp:keywords/>
  <dc:description/>
  <cp:lastModifiedBy>rod peters</cp:lastModifiedBy>
  <cp:revision>3</cp:revision>
  <dcterms:created xsi:type="dcterms:W3CDTF">2025-03-06T13:59:00Z</dcterms:created>
  <dcterms:modified xsi:type="dcterms:W3CDTF">2025-03-08T06:49:00Z</dcterms:modified>
</cp:coreProperties>
</file>